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0B49D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Hlk139792461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忻州师范学院课程过程性考核备案表</w:t>
      </w:r>
    </w:p>
    <w:p w14:paraId="63C3DB8C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  <w:t>2026春季学期学期初开始执行此表！删除班级参考格式和本行后，可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highlight w:val="none"/>
          <w:lang w:val="en-US" w:eastAsia="zh-CN"/>
        </w:rPr>
        <w:t>保持1页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eastAsia="zh-CN"/>
        </w:rPr>
        <w:t>）</w:t>
      </w:r>
    </w:p>
    <w:bookmarkEnd w:id="0"/>
    <w:p w14:paraId="32C4F3F7">
      <w:pPr>
        <w:spacing w:line="600" w:lineRule="exact"/>
        <w:jc w:val="center"/>
        <w:rPr>
          <w:rFonts w:ascii="仿宋" w:hAnsi="仿宋" w:eastAsia="仿宋" w:cs="方正小标宋简体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系（院、部）：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" w:cs="Times New Roman"/>
          <w:b/>
          <w:bCs/>
          <w:color w:val="0000FF"/>
          <w:sz w:val="28"/>
          <w:szCs w:val="28"/>
          <w:u w:val="single"/>
          <w:lang w:val="en-US" w:eastAsia="zh-CN"/>
        </w:rPr>
        <w:t>化学系</w:t>
      </w:r>
      <w:r>
        <w:rPr>
          <w:rFonts w:ascii="仿宋" w:hAnsi="仿宋" w:eastAsia="仿宋"/>
          <w:b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/>
          <w:b/>
          <w:bCs/>
          <w:sz w:val="28"/>
          <w:szCs w:val="28"/>
        </w:rPr>
        <w:t xml:space="preserve">           </w:t>
      </w:r>
      <w:r>
        <w:rPr>
          <w:rFonts w:ascii="仿宋" w:hAnsi="仿宋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b/>
          <w:bCs/>
          <w:color w:val="0000FF"/>
          <w:sz w:val="28"/>
          <w:szCs w:val="28"/>
          <w:u w:val="single"/>
          <w:lang w:val="en-US" w:eastAsia="zh-CN"/>
        </w:rPr>
        <w:t>2025-2026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学年第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" w:cs="Times New Roman"/>
          <w:b/>
          <w:bCs/>
          <w:color w:val="0000FF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</w:rPr>
        <w:t>学期</w:t>
      </w:r>
    </w:p>
    <w:tbl>
      <w:tblPr>
        <w:tblStyle w:val="4"/>
        <w:tblpPr w:leftFromText="180" w:rightFromText="180" w:vertAnchor="text" w:tblpXSpec="center" w:tblpY="1"/>
        <w:tblOverlap w:val="never"/>
        <w:tblW w:w="96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77"/>
        <w:gridCol w:w="1276"/>
        <w:gridCol w:w="2779"/>
        <w:gridCol w:w="1332"/>
      </w:tblGrid>
      <w:tr w14:paraId="7277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71" w:type="dxa"/>
            <w:vAlign w:val="center"/>
          </w:tcPr>
          <w:p w14:paraId="5A63A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课程名称</w:t>
            </w:r>
          </w:p>
        </w:tc>
        <w:tc>
          <w:tcPr>
            <w:tcW w:w="2977" w:type="dxa"/>
            <w:vAlign w:val="center"/>
          </w:tcPr>
          <w:p w14:paraId="04C70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仪器分析（仿宋小四）</w:t>
            </w:r>
          </w:p>
        </w:tc>
        <w:tc>
          <w:tcPr>
            <w:tcW w:w="1276" w:type="dxa"/>
            <w:vAlign w:val="center"/>
          </w:tcPr>
          <w:p w14:paraId="2F916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课程类型</w:t>
            </w:r>
          </w:p>
        </w:tc>
        <w:tc>
          <w:tcPr>
            <w:tcW w:w="4111" w:type="dxa"/>
            <w:gridSpan w:val="2"/>
            <w:vAlign w:val="center"/>
          </w:tcPr>
          <w:p w14:paraId="61110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专业必修（仿宋小四）</w:t>
            </w:r>
          </w:p>
        </w:tc>
      </w:tr>
      <w:tr w14:paraId="0CB9E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71" w:type="dxa"/>
            <w:vAlign w:val="center"/>
          </w:tcPr>
          <w:p w14:paraId="4E8E5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适用专业</w:t>
            </w:r>
          </w:p>
        </w:tc>
        <w:tc>
          <w:tcPr>
            <w:tcW w:w="2977" w:type="dxa"/>
            <w:vAlign w:val="center"/>
          </w:tcPr>
          <w:p w14:paraId="545C8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化学、应用化学（仿宋小四）</w:t>
            </w:r>
          </w:p>
        </w:tc>
        <w:tc>
          <w:tcPr>
            <w:tcW w:w="1276" w:type="dxa"/>
            <w:vAlign w:val="center"/>
          </w:tcPr>
          <w:p w14:paraId="29D34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适用班级</w:t>
            </w:r>
          </w:p>
        </w:tc>
        <w:tc>
          <w:tcPr>
            <w:tcW w:w="4111" w:type="dxa"/>
            <w:gridSpan w:val="2"/>
            <w:vAlign w:val="center"/>
          </w:tcPr>
          <w:p w14:paraId="72348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24化学1-6班或</w:t>
            </w:r>
            <w:r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24应化1</w:t>
            </w: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2班</w:t>
            </w: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2301-2305</w:t>
            </w: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、2308</w:t>
            </w:r>
            <w:r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班</w:t>
            </w: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或2306、2307班（供参考，两个班级顿号间隔，大于两个班级建议横线连接）</w:t>
            </w:r>
          </w:p>
        </w:tc>
      </w:tr>
      <w:tr w14:paraId="3A189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248" w:type="dxa"/>
            <w:gridSpan w:val="2"/>
            <w:vAlign w:val="center"/>
          </w:tcPr>
          <w:p w14:paraId="0685F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过程性考核占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课程总成绩</w:t>
            </w:r>
            <w:r>
              <w:rPr>
                <w:rFonts w:hint="eastAsia" w:ascii="仿宋" w:hAnsi="仿宋" w:eastAsia="仿宋"/>
                <w:sz w:val="24"/>
              </w:rPr>
              <w:t>比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例</w:t>
            </w: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%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</w:tc>
        <w:tc>
          <w:tcPr>
            <w:tcW w:w="5387" w:type="dxa"/>
            <w:gridSpan w:val="3"/>
            <w:vAlign w:val="center"/>
          </w:tcPr>
          <w:p w14:paraId="41E43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新罗马数字，小四（例如</w:t>
            </w:r>
            <w:r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）</w:t>
            </w:r>
          </w:p>
        </w:tc>
      </w:tr>
      <w:tr w14:paraId="505FB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71" w:type="dxa"/>
            <w:vMerge w:val="restart"/>
            <w:vAlign w:val="center"/>
          </w:tcPr>
          <w:p w14:paraId="3C213BC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yellow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yellow"/>
              </w:rPr>
              <w:t>课程考核形式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yellow"/>
                <w:lang w:val="en-US" w:eastAsia="zh-CN"/>
              </w:rPr>
              <w:t>及成绩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yellow"/>
              </w:rPr>
              <w:t>占比</w:t>
            </w:r>
          </w:p>
          <w:p w14:paraId="6768816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yellow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red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red"/>
                <w:lang w:val="en-US" w:eastAsia="zh-CN"/>
              </w:rPr>
              <w:t>此处有修改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red"/>
                <w:lang w:eastAsia="zh-CN"/>
              </w:rPr>
              <w:t>）</w:t>
            </w:r>
          </w:p>
        </w:tc>
        <w:tc>
          <w:tcPr>
            <w:tcW w:w="7032" w:type="dxa"/>
            <w:gridSpan w:val="3"/>
            <w:vAlign w:val="center"/>
          </w:tcPr>
          <w:p w14:paraId="7A1F3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考核形式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及成绩占总成绩的比例</w:t>
            </w:r>
          </w:p>
        </w:tc>
        <w:tc>
          <w:tcPr>
            <w:tcW w:w="1332" w:type="dxa"/>
            <w:vAlign w:val="center"/>
          </w:tcPr>
          <w:p w14:paraId="71954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占比（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%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）</w:t>
            </w:r>
          </w:p>
        </w:tc>
      </w:tr>
      <w:tr w14:paraId="605F9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71" w:type="dxa"/>
            <w:vMerge w:val="continue"/>
            <w:vAlign w:val="center"/>
          </w:tcPr>
          <w:p w14:paraId="3CA88609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32" w:type="dxa"/>
            <w:gridSpan w:val="3"/>
            <w:vAlign w:val="bottom"/>
          </w:tcPr>
          <w:p w14:paraId="4F2BC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both"/>
              <w:textAlignment w:val="center"/>
              <w:rPr>
                <w:rFonts w:hint="default" w:ascii="仿宋" w:hAnsi="仿宋" w:eastAsia="仿宋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☑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过程性评价：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single" w:color="auto"/>
                <w:lang w:val="en-US" w:eastAsia="zh-CN"/>
              </w:rPr>
              <w:t>仿宋小四(横线之间上下对齐)</w:t>
            </w:r>
            <w:r>
              <w:rPr>
                <w:rFonts w:hint="eastAsia"/>
                <w:color w:val="0000FF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</w:t>
            </w:r>
          </w:p>
        </w:tc>
        <w:tc>
          <w:tcPr>
            <w:tcW w:w="1332" w:type="dxa"/>
            <w:vAlign w:val="center"/>
          </w:tcPr>
          <w:p w14:paraId="5EBAA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default" w:ascii="仿宋" w:hAnsi="仿宋" w:eastAsia="仿宋"/>
                <w:sz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30</w:t>
            </w:r>
          </w:p>
        </w:tc>
      </w:tr>
      <w:tr w14:paraId="7D0BC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71" w:type="dxa"/>
            <w:vMerge w:val="continue"/>
            <w:vAlign w:val="center"/>
          </w:tcPr>
          <w:p w14:paraId="66229A20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32" w:type="dxa"/>
            <w:gridSpan w:val="3"/>
            <w:vAlign w:val="bottom"/>
          </w:tcPr>
          <w:p w14:paraId="3F8AE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both"/>
              <w:textAlignment w:val="center"/>
              <w:rPr>
                <w:rFonts w:hint="default" w:ascii="仿宋" w:hAnsi="仿宋" w:eastAsia="仿宋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☑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表现性评价：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single" w:color="auto"/>
                <w:lang w:val="en-US" w:eastAsia="zh-CN"/>
              </w:rPr>
              <w:t>仿宋小四(横线之间上下对齐)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1332" w:type="dxa"/>
            <w:vAlign w:val="center"/>
          </w:tcPr>
          <w:p w14:paraId="3E757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default" w:ascii="仿宋" w:hAnsi="仿宋" w:eastAsia="仿宋"/>
                <w:sz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30</w:t>
            </w:r>
          </w:p>
        </w:tc>
      </w:tr>
      <w:tr w14:paraId="4A0C4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71" w:type="dxa"/>
            <w:vMerge w:val="continue"/>
            <w:vAlign w:val="center"/>
          </w:tcPr>
          <w:p w14:paraId="719D52CE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32" w:type="dxa"/>
            <w:gridSpan w:val="3"/>
            <w:vAlign w:val="bottom"/>
          </w:tcPr>
          <w:p w14:paraId="41002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both"/>
              <w:textAlignment w:val="center"/>
              <w:rPr>
                <w:rFonts w:hint="default" w:ascii="仿宋" w:hAnsi="仿宋" w:eastAsia="仿宋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综合性评价：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                            </w:t>
            </w:r>
          </w:p>
        </w:tc>
        <w:tc>
          <w:tcPr>
            <w:tcW w:w="1332" w:type="dxa"/>
            <w:vAlign w:val="center"/>
          </w:tcPr>
          <w:p w14:paraId="2A358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</w:p>
        </w:tc>
      </w:tr>
      <w:tr w14:paraId="72898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71" w:type="dxa"/>
            <w:vMerge w:val="continue"/>
            <w:vAlign w:val="center"/>
          </w:tcPr>
          <w:p w14:paraId="42D45C8D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32" w:type="dxa"/>
            <w:gridSpan w:val="3"/>
            <w:vAlign w:val="bottom"/>
          </w:tcPr>
          <w:p w14:paraId="6A61F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both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结果性评价：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>期末考试</w:t>
            </w:r>
            <w:r>
              <w:rPr>
                <w:rFonts w:hint="eastAsia" w:ascii="仿宋" w:hAnsi="仿宋" w:eastAsia="仿宋"/>
                <w:color w:val="FF0000"/>
                <w:sz w:val="24"/>
                <w:u w:val="single"/>
                <w:lang w:val="en-US" w:eastAsia="zh-CN"/>
              </w:rPr>
              <w:t>(指的就是期末考试占比)</w:t>
            </w:r>
          </w:p>
        </w:tc>
        <w:tc>
          <w:tcPr>
            <w:tcW w:w="1332" w:type="dxa"/>
            <w:vAlign w:val="center"/>
          </w:tcPr>
          <w:p w14:paraId="15493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lang w:val="en-US" w:eastAsia="zh-CN"/>
              </w:rPr>
              <w:t>40</w:t>
            </w:r>
          </w:p>
        </w:tc>
      </w:tr>
      <w:tr w14:paraId="7F3DB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71" w:type="dxa"/>
            <w:vMerge w:val="continue"/>
            <w:vAlign w:val="center"/>
          </w:tcPr>
          <w:p w14:paraId="1592CB8C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32" w:type="dxa"/>
            <w:gridSpan w:val="3"/>
            <w:vAlign w:val="center"/>
          </w:tcPr>
          <w:p w14:paraId="6CC2EB1A">
            <w:pPr>
              <w:adjustRightIn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合计</w:t>
            </w:r>
          </w:p>
        </w:tc>
        <w:tc>
          <w:tcPr>
            <w:tcW w:w="1332" w:type="dxa"/>
            <w:vAlign w:val="center"/>
          </w:tcPr>
          <w:p w14:paraId="16294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center"/>
              <w:textAlignment w:val="center"/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100</w:t>
            </w:r>
          </w:p>
        </w:tc>
      </w:tr>
      <w:tr w14:paraId="2FA89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71" w:type="dxa"/>
            <w:vMerge w:val="continue"/>
            <w:vAlign w:val="center"/>
          </w:tcPr>
          <w:p w14:paraId="5859CBC1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32" w:type="dxa"/>
            <w:gridSpan w:val="3"/>
            <w:vAlign w:val="center"/>
          </w:tcPr>
          <w:p w14:paraId="2608D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考核形式是否与教学大纲规定一致</w:t>
            </w:r>
          </w:p>
        </w:tc>
        <w:tc>
          <w:tcPr>
            <w:tcW w:w="1332" w:type="dxa"/>
            <w:vAlign w:val="center"/>
          </w:tcPr>
          <w:p w14:paraId="0EB4215A">
            <w:pPr>
              <w:adjustRightIn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/>
                <w:sz w:val="24"/>
              </w:rPr>
              <w:t>是 □否</w:t>
            </w:r>
          </w:p>
        </w:tc>
      </w:tr>
      <w:tr w14:paraId="5BCC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1271" w:type="dxa"/>
            <w:vMerge w:val="continue"/>
            <w:vAlign w:val="center"/>
          </w:tcPr>
          <w:p w14:paraId="63DC4327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8364" w:type="dxa"/>
            <w:gridSpan w:val="4"/>
          </w:tcPr>
          <w:p w14:paraId="17C26D64">
            <w:pPr>
              <w:adjustRightInd w:val="0"/>
              <w:snapToGrid w:val="0"/>
              <w:rPr>
                <w:rFonts w:hint="eastAsia" w:ascii="仿宋" w:hAnsi="仿宋" w:eastAsia="仿宋"/>
                <w:sz w:val="24"/>
              </w:rPr>
            </w:pPr>
          </w:p>
          <w:p w14:paraId="36EBCCDF">
            <w:pPr>
              <w:adjustRightInd w:val="0"/>
              <w:snapToGrid w:val="0"/>
              <w:ind w:firstLine="4320" w:firstLineChars="1800"/>
              <w:rPr>
                <w:rFonts w:hint="eastAsia" w:ascii="仿宋" w:hAnsi="仿宋" w:eastAsia="仿宋"/>
                <w:sz w:val="24"/>
              </w:rPr>
            </w:pPr>
          </w:p>
          <w:p w14:paraId="75570902">
            <w:pPr>
              <w:adjustRightInd w:val="0"/>
              <w:snapToGrid w:val="0"/>
              <w:ind w:firstLine="4320" w:firstLineChars="1800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任课教师：</w:t>
            </w: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仅手写签字</w:t>
            </w:r>
          </w:p>
          <w:p w14:paraId="0FBE6247">
            <w:pPr>
              <w:wordWrap w:val="0"/>
              <w:adjustRightInd w:val="0"/>
              <w:snapToGrid w:val="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年　　月　　日 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</w:p>
        </w:tc>
      </w:tr>
      <w:tr w14:paraId="1C79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1271" w:type="dxa"/>
            <w:vAlign w:val="center"/>
          </w:tcPr>
          <w:p w14:paraId="787BD3A5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教研室审核意见</w:t>
            </w:r>
          </w:p>
        </w:tc>
        <w:tc>
          <w:tcPr>
            <w:tcW w:w="8364" w:type="dxa"/>
            <w:gridSpan w:val="4"/>
          </w:tcPr>
          <w:p w14:paraId="4BF194F5"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  <w:p w14:paraId="09167A4B">
            <w:pPr>
              <w:ind w:firstLine="480" w:firstLineChars="200"/>
              <w:jc w:val="left"/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考核方式设置合理、符合大纲要求，同意使用（手写，仅供参考）</w:t>
            </w:r>
          </w:p>
          <w:p w14:paraId="3FA941AE">
            <w:pPr>
              <w:adjustRightInd w:val="0"/>
              <w:snapToGrid w:val="0"/>
              <w:ind w:firstLine="4320" w:firstLineChars="18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0D334427">
            <w:pPr>
              <w:adjustRightInd w:val="0"/>
              <w:snapToGrid w:val="0"/>
              <w:ind w:firstLine="4320" w:firstLineChars="18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审核人：</w:t>
            </w:r>
          </w:p>
          <w:p w14:paraId="573A847D">
            <w:pPr>
              <w:wordWrap w:val="0"/>
              <w:adjustRightInd w:val="0"/>
              <w:snapToGrid w:val="0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年　　月　　日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6DC0E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271" w:type="dxa"/>
            <w:vAlign w:val="center"/>
          </w:tcPr>
          <w:p w14:paraId="309D6011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分管领导审批意见</w:t>
            </w:r>
          </w:p>
        </w:tc>
        <w:tc>
          <w:tcPr>
            <w:tcW w:w="8364" w:type="dxa"/>
            <w:gridSpan w:val="4"/>
          </w:tcPr>
          <w:p w14:paraId="61AA781B"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         </w:t>
            </w:r>
          </w:p>
          <w:p w14:paraId="7E541A1B">
            <w:pPr>
              <w:adjustRightInd w:val="0"/>
              <w:snapToGrid w:val="0"/>
              <w:ind w:firstLine="480"/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  <w:t>同意考核方案（手写，仅供参考）</w:t>
            </w:r>
          </w:p>
          <w:p w14:paraId="55AD26C7">
            <w:pPr>
              <w:adjustRightInd w:val="0"/>
              <w:snapToGrid w:val="0"/>
              <w:ind w:firstLine="480"/>
              <w:rPr>
                <w:rFonts w:hint="eastAsia" w:ascii="Times New Roman" w:hAnsi="Times New Roman" w:eastAsia="仿宋" w:cs="Times New Roman"/>
                <w:color w:val="0000FF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</w:p>
          <w:p w14:paraId="55D9ADE8">
            <w:pPr>
              <w:adjustRightInd w:val="0"/>
              <w:snapToGrid w:val="0"/>
              <w:ind w:firstLine="4560" w:firstLineChars="1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审批人：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(公章)</w:t>
            </w:r>
          </w:p>
          <w:p w14:paraId="5ED69337">
            <w:pPr>
              <w:adjustRightInd w:val="0"/>
              <w:snapToGrid w:val="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     </w:t>
            </w:r>
          </w:p>
          <w:p w14:paraId="4D80285E">
            <w:pPr>
              <w:adjustRightInd w:val="0"/>
              <w:snapToGrid w:val="0"/>
              <w:ind w:firstLine="6240" w:firstLineChars="26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4"/>
              </w:rPr>
              <w:t>年　　月　　日</w:t>
            </w:r>
          </w:p>
        </w:tc>
      </w:tr>
    </w:tbl>
    <w:p w14:paraId="4300FF3D">
      <w:pPr>
        <w:spacing w:line="380" w:lineRule="exact"/>
        <w:ind w:left="480" w:hanging="480" w:hangingChars="200"/>
      </w:pPr>
      <w:r>
        <w:rPr>
          <w:rFonts w:hint="eastAsia" w:ascii="仿宋" w:hAnsi="仿宋" w:eastAsia="仿宋" w:cs="仿宋_GB2312"/>
          <w:sz w:val="24"/>
        </w:rPr>
        <w:t>备注：此表一式两份，一份由任课教师归档使用，另一份交开课单位教学科研办公室归档。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E27640B-FDC2-46D8-9316-FDC80F779A5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A374D82-7C04-4233-93A4-D74818BFC44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B869E68-62A8-42AC-8043-DF73D8D8F05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B3B2870-AC1C-4FA9-B7C2-7139761F0E2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78929240"/>
      <w:docPartObj>
        <w:docPartGallery w:val="autotext"/>
      </w:docPartObj>
    </w:sdtPr>
    <w:sdtContent>
      <w:p w14:paraId="2019C561">
        <w:pPr>
          <w:pStyle w:val="2"/>
          <w:jc w:val="center"/>
        </w:pPr>
      </w:p>
      <w:p w14:paraId="663B92AC">
        <w:pPr>
          <w:pStyle w:val="2"/>
          <w:jc w:val="center"/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PAGE   \* MERGEFORMAT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  <w:lang w:val="zh-CN"/>
          </w:rPr>
          <w:t>5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  <w:p w14:paraId="61F56E5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D315D2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95CB6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7BC9C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304C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D6C6B"/>
    <w:rsid w:val="01E953A8"/>
    <w:rsid w:val="035A19EC"/>
    <w:rsid w:val="07A618E7"/>
    <w:rsid w:val="12091ADB"/>
    <w:rsid w:val="13C50811"/>
    <w:rsid w:val="1EF77803"/>
    <w:rsid w:val="27EF3819"/>
    <w:rsid w:val="2B22254D"/>
    <w:rsid w:val="32E71EAF"/>
    <w:rsid w:val="3351003A"/>
    <w:rsid w:val="43C61BBC"/>
    <w:rsid w:val="4BC923BF"/>
    <w:rsid w:val="51611D91"/>
    <w:rsid w:val="5B5A207B"/>
    <w:rsid w:val="5C3D6C6B"/>
    <w:rsid w:val="64D771FD"/>
    <w:rsid w:val="6A745C1A"/>
    <w:rsid w:val="729B760C"/>
    <w:rsid w:val="750D329F"/>
    <w:rsid w:val="768F5592"/>
    <w:rsid w:val="7CD24A22"/>
    <w:rsid w:val="7F7B9A8B"/>
    <w:rsid w:val="8DCF608C"/>
    <w:rsid w:val="DEE7F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492</Characters>
  <Lines>0</Lines>
  <Paragraphs>0</Paragraphs>
  <TotalTime>13</TotalTime>
  <ScaleCrop>false</ScaleCrop>
  <LinksUpToDate>false</LinksUpToDate>
  <CharactersWithSpaces>695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2025-10-08T15:20:00Z</dcterms:created>
  <dc:creator>梁俊山</dc:creator>
  <cp:lastModifiedBy>梁俊山</cp:lastModifiedBy>
  <cp:lastPrinted>2025-10-14T17:24:00Z</cp:lastPrinted>
  <dcterms:modified xsi:type="dcterms:W3CDTF">2025-12-05T01:57:04Z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C325787E18034CF7A2B0285D2FE66F1C_13</vt:lpwstr>
  </property>
  <property fmtid="{D5CDD505-2E9C-101B-9397-08002B2CF9AE}" pid="4" name="KSOTemplateDocerSaveRecord">
    <vt:lpwstr>eyJoZGlkIjoiNjk0OTQ5ZDM0ZWRmNzc3ODU2ZDQyYzQyNDIzMjA2ZTciLCJ1c2VySWQiOiI1NDY2NDE3ODQifQ==</vt:lpwstr>
  </property>
</Properties>
</file>